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54" w:rsidRPr="00923454" w:rsidRDefault="00923454" w:rsidP="00923454">
      <w:pPr>
        <w:rPr>
          <w:rFonts w:ascii="Tahoma" w:hAnsi="Tahoma" w:cs="Tahoma"/>
          <w:sz w:val="32"/>
          <w:szCs w:val="32"/>
          <w:u w:val="single"/>
        </w:rPr>
      </w:pPr>
      <w:r w:rsidRPr="00923454">
        <w:rPr>
          <w:rFonts w:ascii="Tahoma" w:hAnsi="Tahoma" w:cs="Tahoma"/>
          <w:sz w:val="32"/>
          <w:szCs w:val="32"/>
          <w:u w:val="single"/>
        </w:rPr>
        <w:t>Υπουργική Απόφαση  ΔΙΔΑΔ/Φ.53/1222/οικ. 20561 - ΦΕΚ Β-1613/17-08-2007</w:t>
      </w:r>
    </w:p>
    <w:p w:rsidR="00923454" w:rsidRPr="00923454" w:rsidRDefault="00601B3B" w:rsidP="00923454">
      <w:pPr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Χορήγηση διευκόλυνσης</w:t>
      </w:r>
      <w:r w:rsidRPr="00601B3B">
        <w:rPr>
          <w:rFonts w:ascii="Tahoma" w:hAnsi="Tahoma" w:cs="Tahoma"/>
          <w:b/>
          <w:i/>
          <w:sz w:val="28"/>
          <w:szCs w:val="28"/>
        </w:rPr>
        <w:t xml:space="preserve"> </w:t>
      </w:r>
      <w:r w:rsidR="00923454" w:rsidRPr="00923454">
        <w:rPr>
          <w:rFonts w:ascii="Tahoma" w:hAnsi="Tahoma" w:cs="Tahoma"/>
          <w:b/>
          <w:i/>
          <w:sz w:val="28"/>
          <w:szCs w:val="28"/>
        </w:rPr>
        <w:t>στους υπαλλήλους για την παρακολούθηση της σχολικής επίδοσης των τέκνων τους</w:t>
      </w:r>
    </w:p>
    <w:p w:rsidR="00923454" w:rsidRPr="00923454" w:rsidRDefault="00923454" w:rsidP="00923454">
      <w:pPr>
        <w:rPr>
          <w:rFonts w:ascii="Tahoma" w:hAnsi="Tahoma" w:cs="Tahoma"/>
          <w:sz w:val="28"/>
          <w:szCs w:val="28"/>
        </w:rPr>
      </w:pPr>
      <w:r w:rsidRPr="00923454">
        <w:rPr>
          <w:rFonts w:ascii="Tahoma" w:hAnsi="Tahoma" w:cs="Tahoma"/>
          <w:sz w:val="28"/>
          <w:szCs w:val="28"/>
        </w:rPr>
        <w:t xml:space="preserve">Ο Υπουργός Εσωτερικών, </w:t>
      </w:r>
      <w:proofErr w:type="spellStart"/>
      <w:r w:rsidRPr="00923454">
        <w:rPr>
          <w:rFonts w:ascii="Tahoma" w:hAnsi="Tahoma" w:cs="Tahoma"/>
          <w:sz w:val="28"/>
          <w:szCs w:val="28"/>
        </w:rPr>
        <w:t>Δημ</w:t>
      </w:r>
      <w:proofErr w:type="spellEnd"/>
      <w:r w:rsidRPr="00923454">
        <w:rPr>
          <w:rFonts w:ascii="Tahoma" w:hAnsi="Tahoma" w:cs="Tahoma"/>
          <w:sz w:val="28"/>
          <w:szCs w:val="28"/>
        </w:rPr>
        <w:t>. Διοίκησης και Αποκέντρωσης</w:t>
      </w:r>
      <w:r w:rsidRPr="00923454">
        <w:rPr>
          <w:rFonts w:ascii="Tahoma" w:hAnsi="Tahoma" w:cs="Tahoma"/>
          <w:sz w:val="28"/>
          <w:szCs w:val="28"/>
        </w:rPr>
        <w:br/>
        <w:t>Έχοντας υπόψη:</w:t>
      </w:r>
    </w:p>
    <w:p w:rsidR="00923454" w:rsidRPr="00923454" w:rsidRDefault="00923454" w:rsidP="00923454">
      <w:pPr>
        <w:rPr>
          <w:rFonts w:ascii="Tahoma" w:hAnsi="Tahoma" w:cs="Tahoma"/>
          <w:sz w:val="28"/>
          <w:szCs w:val="28"/>
        </w:rPr>
      </w:pPr>
      <w:r w:rsidRPr="00923454">
        <w:rPr>
          <w:rFonts w:ascii="Tahoma" w:hAnsi="Tahoma" w:cs="Tahoma"/>
          <w:sz w:val="28"/>
          <w:szCs w:val="28"/>
        </w:rPr>
        <w:t>1.</w:t>
      </w:r>
      <w:r w:rsidRPr="00923454">
        <w:rPr>
          <w:rFonts w:ascii="Tahoma" w:hAnsi="Tahoma" w:cs="Tahoma"/>
          <w:sz w:val="28"/>
          <w:szCs w:val="28"/>
        </w:rPr>
        <w:tab/>
        <w:t>Τις διατάξεις του άρθρου 53, παρ. 7 του Υπαλληλικού Κώδικα, ο οποίος έχει κυρωθεί με το ν. 3528/2</w:t>
      </w:r>
      <w:r>
        <w:rPr>
          <w:rFonts w:ascii="Tahoma" w:hAnsi="Tahoma" w:cs="Tahoma"/>
          <w:sz w:val="28"/>
          <w:szCs w:val="28"/>
        </w:rPr>
        <w:t xml:space="preserve">007 (Φ.Ε.Κ. 26/9.2.2007 </w:t>
      </w:r>
      <w:proofErr w:type="spellStart"/>
      <w:r>
        <w:rPr>
          <w:rFonts w:ascii="Tahoma" w:hAnsi="Tahoma" w:cs="Tahoma"/>
          <w:sz w:val="28"/>
          <w:szCs w:val="28"/>
        </w:rPr>
        <w:t>τ.Α΄</w:t>
      </w:r>
      <w:proofErr w:type="spellEnd"/>
      <w:r>
        <w:rPr>
          <w:rFonts w:ascii="Tahoma" w:hAnsi="Tahoma" w:cs="Tahoma"/>
          <w:sz w:val="28"/>
          <w:szCs w:val="28"/>
        </w:rPr>
        <w:t xml:space="preserve">). </w:t>
      </w:r>
      <w:r w:rsidRPr="00923454">
        <w:rPr>
          <w:rFonts w:ascii="Tahoma" w:hAnsi="Tahoma" w:cs="Tahoma"/>
          <w:sz w:val="28"/>
          <w:szCs w:val="28"/>
        </w:rPr>
        <w:br/>
        <w:t>2.</w:t>
      </w:r>
      <w:r w:rsidRPr="00923454">
        <w:rPr>
          <w:rFonts w:ascii="Tahoma" w:hAnsi="Tahoma" w:cs="Tahoma"/>
          <w:sz w:val="28"/>
          <w:szCs w:val="28"/>
        </w:rPr>
        <w:tab/>
        <w:t>Τις διατάξεις του άρθρου 60, παρ. 6 του Κώδικα Κατάστασης Δημοτικών και Κοινοτικών Υπαλλήλων, ο οποίος έχει κυρωθεί με το ν. 3584/2007</w:t>
      </w:r>
      <w:r>
        <w:rPr>
          <w:rFonts w:ascii="Tahoma" w:hAnsi="Tahoma" w:cs="Tahoma"/>
          <w:sz w:val="28"/>
          <w:szCs w:val="28"/>
        </w:rPr>
        <w:t xml:space="preserve"> (Φ.Ε.Κ. 143/ 28.6.2007 </w:t>
      </w:r>
      <w:proofErr w:type="spellStart"/>
      <w:r>
        <w:rPr>
          <w:rFonts w:ascii="Tahoma" w:hAnsi="Tahoma" w:cs="Tahoma"/>
          <w:sz w:val="28"/>
          <w:szCs w:val="28"/>
        </w:rPr>
        <w:t>τ.Α΄</w:t>
      </w:r>
      <w:proofErr w:type="spellEnd"/>
      <w:r>
        <w:rPr>
          <w:rFonts w:ascii="Tahoma" w:hAnsi="Tahoma" w:cs="Tahoma"/>
          <w:sz w:val="28"/>
          <w:szCs w:val="28"/>
        </w:rPr>
        <w:t xml:space="preserve">). </w:t>
      </w:r>
      <w:r w:rsidRPr="00923454">
        <w:rPr>
          <w:rFonts w:ascii="Tahoma" w:hAnsi="Tahoma" w:cs="Tahoma"/>
          <w:sz w:val="28"/>
          <w:szCs w:val="28"/>
        </w:rPr>
        <w:br/>
        <w:t>3.</w:t>
      </w:r>
      <w:r w:rsidRPr="00923454">
        <w:rPr>
          <w:rFonts w:ascii="Tahoma" w:hAnsi="Tahoma" w:cs="Tahoma"/>
          <w:sz w:val="28"/>
          <w:szCs w:val="28"/>
        </w:rPr>
        <w:tab/>
        <w:t>Την ανάγκη διευκόλυνσης των δημοσίων υπαλλήλων που έχουν τέκνα, τα οποία φοιτούν σε εκπαιδευτικά ιδρύματα της πρωτοβάθμιας κ</w:t>
      </w:r>
      <w:r>
        <w:rPr>
          <w:rFonts w:ascii="Tahoma" w:hAnsi="Tahoma" w:cs="Tahoma"/>
          <w:sz w:val="28"/>
          <w:szCs w:val="28"/>
        </w:rPr>
        <w:t xml:space="preserve">αι δευτεροβάθμιας εκπαίδευσης. </w:t>
      </w:r>
      <w:r w:rsidRPr="00923454">
        <w:rPr>
          <w:rFonts w:ascii="Tahoma" w:hAnsi="Tahoma" w:cs="Tahoma"/>
          <w:sz w:val="28"/>
          <w:szCs w:val="28"/>
        </w:rPr>
        <w:br/>
        <w:t>4.</w:t>
      </w:r>
      <w:r w:rsidRPr="00923454">
        <w:rPr>
          <w:rFonts w:ascii="Tahoma" w:hAnsi="Tahoma" w:cs="Tahoma"/>
          <w:sz w:val="28"/>
          <w:szCs w:val="28"/>
        </w:rPr>
        <w:tab/>
        <w:t>Το γεγονός ότι από τις διατάξεις της παρούσης δεν προκαλείται δαπάνη σε βάρος του κρατικού</w:t>
      </w:r>
      <w:r>
        <w:rPr>
          <w:rFonts w:ascii="Tahoma" w:hAnsi="Tahoma" w:cs="Tahoma"/>
          <w:sz w:val="28"/>
          <w:szCs w:val="28"/>
        </w:rPr>
        <w:t xml:space="preserve"> προϋπολογισμού, αποφασίζουμε: </w:t>
      </w:r>
      <w:r w:rsidRPr="00923454">
        <w:rPr>
          <w:rFonts w:ascii="Tahoma" w:hAnsi="Tahoma" w:cs="Tahoma"/>
          <w:sz w:val="28"/>
          <w:szCs w:val="28"/>
        </w:rPr>
        <w:br/>
        <w:t>1.</w:t>
      </w:r>
      <w:r w:rsidRPr="00923454">
        <w:rPr>
          <w:rFonts w:ascii="Tahoma" w:hAnsi="Tahoma" w:cs="Tahoma"/>
          <w:sz w:val="28"/>
          <w:szCs w:val="28"/>
        </w:rPr>
        <w:tab/>
        <w:t xml:space="preserve">Οι υπάλληλοι του Δημοσίου, των Νομικών Προσώπων Δημοσίου Δικαίου και των Ο.Τ.Α. </w:t>
      </w:r>
      <w:proofErr w:type="spellStart"/>
      <w:r w:rsidRPr="00923454">
        <w:rPr>
          <w:rFonts w:ascii="Tahoma" w:hAnsi="Tahoma" w:cs="Tahoma"/>
          <w:sz w:val="28"/>
          <w:szCs w:val="28"/>
        </w:rPr>
        <w:t>α΄</w:t>
      </w:r>
      <w:proofErr w:type="spellEnd"/>
      <w:r w:rsidRPr="00923454">
        <w:rPr>
          <w:rFonts w:ascii="Tahoma" w:hAnsi="Tahoma" w:cs="Tahoma"/>
          <w:sz w:val="28"/>
          <w:szCs w:val="28"/>
        </w:rPr>
        <w:t xml:space="preserve"> και </w:t>
      </w:r>
      <w:proofErr w:type="spellStart"/>
      <w:r w:rsidRPr="00923454">
        <w:rPr>
          <w:rFonts w:ascii="Tahoma" w:hAnsi="Tahoma" w:cs="Tahoma"/>
          <w:sz w:val="28"/>
          <w:szCs w:val="28"/>
        </w:rPr>
        <w:t>β΄</w:t>
      </w:r>
      <w:proofErr w:type="spellEnd"/>
      <w:r w:rsidRPr="00923454">
        <w:rPr>
          <w:rFonts w:ascii="Tahoma" w:hAnsi="Tahoma" w:cs="Tahoma"/>
          <w:sz w:val="28"/>
          <w:szCs w:val="28"/>
        </w:rPr>
        <w:t xml:space="preserve"> βαθμού που έχουν τέκνα, τα οποία παρακολουθούν μαθήματα σε δημόσια ή ιδ</w:t>
      </w:r>
      <w:r>
        <w:rPr>
          <w:rFonts w:ascii="Tahoma" w:hAnsi="Tahoma" w:cs="Tahoma"/>
          <w:sz w:val="28"/>
          <w:szCs w:val="28"/>
        </w:rPr>
        <w:t xml:space="preserve">ιωτικά ιδρύματα </w:t>
      </w:r>
      <w:r w:rsidRPr="00923454">
        <w:rPr>
          <w:rFonts w:ascii="Tahoma" w:hAnsi="Tahoma" w:cs="Tahoma"/>
          <w:sz w:val="28"/>
          <w:szCs w:val="28"/>
        </w:rPr>
        <w:t>πρωτοβάθμιας ή δευτεροβάθμιας εκπαίδευσης, δικαιούνται να απουσιάζουν ορισμένες ώρες ή ολόκληρη την ημέρα από την εργασία τους, για να επισκεφθούν το εκπαιδευτι</w:t>
      </w:r>
      <w:r>
        <w:rPr>
          <w:rFonts w:ascii="Tahoma" w:hAnsi="Tahoma" w:cs="Tahoma"/>
          <w:sz w:val="28"/>
          <w:szCs w:val="28"/>
        </w:rPr>
        <w:t xml:space="preserve">κό ίδρυμα των τέκνων τους και </w:t>
      </w:r>
      <w:r w:rsidRPr="00923454">
        <w:rPr>
          <w:rFonts w:ascii="Tahoma" w:hAnsi="Tahoma" w:cs="Tahoma"/>
          <w:sz w:val="28"/>
          <w:szCs w:val="28"/>
        </w:rPr>
        <w:t>να ενη</w:t>
      </w:r>
      <w:r>
        <w:rPr>
          <w:rFonts w:ascii="Tahoma" w:hAnsi="Tahoma" w:cs="Tahoma"/>
          <w:sz w:val="28"/>
          <w:szCs w:val="28"/>
        </w:rPr>
        <w:t xml:space="preserve">μερωθούν για την επίδοση τους. </w:t>
      </w:r>
      <w:r w:rsidRPr="00923454">
        <w:rPr>
          <w:rFonts w:ascii="Tahoma" w:hAnsi="Tahoma" w:cs="Tahoma"/>
          <w:sz w:val="28"/>
          <w:szCs w:val="28"/>
        </w:rPr>
        <w:br/>
        <w:t>2.</w:t>
      </w:r>
      <w:r w:rsidRPr="00923454">
        <w:rPr>
          <w:rFonts w:ascii="Tahoma" w:hAnsi="Tahoma" w:cs="Tahoma"/>
          <w:sz w:val="28"/>
          <w:szCs w:val="28"/>
        </w:rPr>
        <w:tab/>
        <w:t xml:space="preserve">Η συνολική διάρκεια της δικαιούμενης άδειας καθορίζεται ως εξής: </w:t>
      </w:r>
    </w:p>
    <w:p w:rsidR="00923454" w:rsidRPr="00923454" w:rsidRDefault="00923454" w:rsidP="00923454">
      <w:pPr>
        <w:rPr>
          <w:rFonts w:ascii="Tahoma" w:hAnsi="Tahoma" w:cs="Tahoma"/>
          <w:sz w:val="28"/>
          <w:szCs w:val="28"/>
        </w:rPr>
      </w:pPr>
      <w:r w:rsidRPr="00923454">
        <w:rPr>
          <w:rFonts w:ascii="Tahoma" w:hAnsi="Tahoma" w:cs="Tahoma"/>
          <w:sz w:val="28"/>
          <w:szCs w:val="28"/>
        </w:rPr>
        <w:t>α) Ο γονέας − υπάλληλος που έχει ένα (1) τέκνο, το οποίο παρακολουθεί μαθήματα πρωτοβάθμιας ή δευτεροβάθμιας εκπαίδευσης δικαιούται άδεια έ</w:t>
      </w:r>
      <w:r>
        <w:rPr>
          <w:rFonts w:ascii="Tahoma" w:hAnsi="Tahoma" w:cs="Tahoma"/>
          <w:sz w:val="28"/>
          <w:szCs w:val="28"/>
        </w:rPr>
        <w:t>ως τέσσερις (4) ημέρες το έτος.</w:t>
      </w:r>
      <w:r w:rsidRPr="00923454">
        <w:rPr>
          <w:rFonts w:ascii="Tahoma" w:hAnsi="Tahoma" w:cs="Tahoma"/>
          <w:sz w:val="28"/>
          <w:szCs w:val="28"/>
        </w:rPr>
        <w:br/>
        <w:t>β) Ο γονέας − υπάλληλος που έχει δύο (2) τέκνα και άνω, τα οποία παρακολουθούν μαθήματα πρωτοβάθμιας ή δευτεροβάθμιας εκπαίδευσης δικαιούται έως πέντε (5) ημέ</w:t>
      </w:r>
      <w:r>
        <w:rPr>
          <w:rFonts w:ascii="Tahoma" w:hAnsi="Tahoma" w:cs="Tahoma"/>
          <w:sz w:val="28"/>
          <w:szCs w:val="28"/>
        </w:rPr>
        <w:t xml:space="preserve">ρες το έτος. Σε περίπτωση που </w:t>
      </w:r>
      <w:r w:rsidRPr="00923454">
        <w:rPr>
          <w:rFonts w:ascii="Tahoma" w:hAnsi="Tahoma" w:cs="Tahoma"/>
          <w:sz w:val="28"/>
          <w:szCs w:val="28"/>
        </w:rPr>
        <w:t>τα τέκνα παρακολουθούν μαθήματα σε ιδρύματα διαφορετικής εκπαιδευτικής βαθμίδας, η δικαιούμενη άδει</w:t>
      </w:r>
      <w:r>
        <w:rPr>
          <w:rFonts w:ascii="Tahoma" w:hAnsi="Tahoma" w:cs="Tahoma"/>
          <w:sz w:val="28"/>
          <w:szCs w:val="28"/>
        </w:rPr>
        <w:t>α αυξάνεται κατά μία (1) ημέρα.</w:t>
      </w:r>
      <w:r w:rsidRPr="00923454">
        <w:rPr>
          <w:rFonts w:ascii="Tahoma" w:hAnsi="Tahoma" w:cs="Tahoma"/>
          <w:sz w:val="28"/>
          <w:szCs w:val="28"/>
        </w:rPr>
        <w:br/>
        <w:t>3.</w:t>
      </w:r>
      <w:r w:rsidRPr="00923454">
        <w:rPr>
          <w:rFonts w:ascii="Tahoma" w:hAnsi="Tahoma" w:cs="Tahoma"/>
          <w:sz w:val="28"/>
          <w:szCs w:val="28"/>
        </w:rPr>
        <w:tab/>
        <w:t>Η εν λόγω άδεια είναι με πλήρεις αποδοχές και ο χρόνος αυτής λογίζεται ως χρόνος π</w:t>
      </w:r>
      <w:r>
        <w:rPr>
          <w:rFonts w:ascii="Tahoma" w:hAnsi="Tahoma" w:cs="Tahoma"/>
          <w:sz w:val="28"/>
          <w:szCs w:val="28"/>
        </w:rPr>
        <w:t xml:space="preserve">ραγματικής δημόσιας υπηρεσίας. </w:t>
      </w:r>
      <w:r w:rsidRPr="00923454">
        <w:rPr>
          <w:rFonts w:ascii="Tahoma" w:hAnsi="Tahoma" w:cs="Tahoma"/>
          <w:sz w:val="28"/>
          <w:szCs w:val="28"/>
        </w:rPr>
        <w:br/>
        <w:t>4.</w:t>
      </w:r>
      <w:r w:rsidRPr="00923454">
        <w:rPr>
          <w:rFonts w:ascii="Tahoma" w:hAnsi="Tahoma" w:cs="Tahoma"/>
          <w:sz w:val="28"/>
          <w:szCs w:val="28"/>
        </w:rPr>
        <w:tab/>
        <w:t>Η άδεια χορηγείται καταρχάς για ορισμένες ώρες και σε εξαιρετικές περιπτώσεις για ολόκληρη την ημέρα, σε καμιά όμως περίπτωση πάνω από μία ημέρα σ</w:t>
      </w:r>
      <w:r>
        <w:rPr>
          <w:rFonts w:ascii="Tahoma" w:hAnsi="Tahoma" w:cs="Tahoma"/>
          <w:sz w:val="28"/>
          <w:szCs w:val="28"/>
        </w:rPr>
        <w:t xml:space="preserve">υνεχώς. Ο συνολικός χρόνος της </w:t>
      </w:r>
      <w:r w:rsidRPr="00923454">
        <w:rPr>
          <w:rFonts w:ascii="Tahoma" w:hAnsi="Tahoma" w:cs="Tahoma"/>
          <w:sz w:val="28"/>
          <w:szCs w:val="28"/>
        </w:rPr>
        <w:t>άδειας δεν εξαντλείται υποχρεωτικά. Τυχόν υπόλοιπο που δεν έχει ληφθεί δεν μεταφέρεται στο επόμενο έτος, ούτε καταβάλλεται αποζημίωση στον υπάλληλο.</w:t>
      </w:r>
    </w:p>
    <w:p w:rsidR="00923454" w:rsidRPr="00923454" w:rsidRDefault="00923454" w:rsidP="00923454">
      <w:pPr>
        <w:rPr>
          <w:rFonts w:ascii="Tahoma" w:hAnsi="Tahoma" w:cs="Tahoma"/>
          <w:sz w:val="28"/>
          <w:szCs w:val="28"/>
        </w:rPr>
      </w:pPr>
      <w:r w:rsidRPr="00923454">
        <w:rPr>
          <w:rFonts w:ascii="Tahoma" w:hAnsi="Tahoma" w:cs="Tahoma"/>
          <w:sz w:val="28"/>
          <w:szCs w:val="28"/>
        </w:rPr>
        <w:lastRenderedPageBreak/>
        <w:t>5.</w:t>
      </w:r>
      <w:r w:rsidRPr="00923454">
        <w:rPr>
          <w:rFonts w:ascii="Tahoma" w:hAnsi="Tahoma" w:cs="Tahoma"/>
          <w:sz w:val="28"/>
          <w:szCs w:val="28"/>
        </w:rPr>
        <w:tab/>
        <w:t xml:space="preserve">Αν και οι δύο γονείς είναι δικαιούχοι, λαμβάνουν από κοινού την άδεια, η διάρκεια της οποίας και για τους δυο δεν μπορεί να υπερβεί το συνολικό </w:t>
      </w:r>
      <w:r>
        <w:rPr>
          <w:rFonts w:ascii="Tahoma" w:hAnsi="Tahoma" w:cs="Tahoma"/>
          <w:sz w:val="28"/>
          <w:szCs w:val="28"/>
        </w:rPr>
        <w:t xml:space="preserve">αριθμό των ημερών, όπως αυτός </w:t>
      </w:r>
      <w:r w:rsidRPr="00923454">
        <w:rPr>
          <w:rFonts w:ascii="Tahoma" w:hAnsi="Tahoma" w:cs="Tahoma"/>
          <w:sz w:val="28"/>
          <w:szCs w:val="28"/>
        </w:rPr>
        <w:t>καθορίζεται στην παράγραφο 2 της παρούσας. Στην περίπτωση αυτή για τη χορήγηση της άδειας, ο γονέας υπάλληλος πρέπει να υποβάλει κάθε φορά στην υπηρεσία τ</w:t>
      </w:r>
      <w:r>
        <w:rPr>
          <w:rFonts w:ascii="Tahoma" w:hAnsi="Tahoma" w:cs="Tahoma"/>
          <w:sz w:val="28"/>
          <w:szCs w:val="28"/>
        </w:rPr>
        <w:t xml:space="preserve">ου σχετική αίτηση, δηλώνοντας </w:t>
      </w:r>
      <w:r w:rsidRPr="00923454">
        <w:rPr>
          <w:rFonts w:ascii="Tahoma" w:hAnsi="Tahoma" w:cs="Tahoma"/>
          <w:sz w:val="28"/>
          <w:szCs w:val="28"/>
        </w:rPr>
        <w:t xml:space="preserve">συγχρόνως υπεύθυνα, πόσες ημέρες ή ώρες της δικαιούμενης από κοινού άδειας έχει κάνει ήδη χρήση ο άλλος γονέας στην υπηρεσία που εργάζεται. Η υπηρεσία δύναται </w:t>
      </w:r>
      <w:r>
        <w:rPr>
          <w:rFonts w:ascii="Tahoma" w:hAnsi="Tahoma" w:cs="Tahoma"/>
          <w:sz w:val="28"/>
          <w:szCs w:val="28"/>
        </w:rPr>
        <w:t xml:space="preserve">να ελέγχει την εγκυρότητα της ανωτέρω δήλωσης. </w:t>
      </w:r>
      <w:r w:rsidRPr="00923454">
        <w:rPr>
          <w:rFonts w:ascii="Tahoma" w:hAnsi="Tahoma" w:cs="Tahoma"/>
          <w:sz w:val="28"/>
          <w:szCs w:val="28"/>
        </w:rPr>
        <w:br/>
        <w:t>6.</w:t>
      </w:r>
      <w:r w:rsidRPr="00923454">
        <w:rPr>
          <w:rFonts w:ascii="Tahoma" w:hAnsi="Tahoma" w:cs="Tahoma"/>
          <w:sz w:val="28"/>
          <w:szCs w:val="28"/>
        </w:rPr>
        <w:tab/>
        <w:t>Η άδεια χορηγείται στο γονέα − υπάλληλο ανεξάρτητα από το αν ο</w:t>
      </w:r>
      <w:r>
        <w:rPr>
          <w:rFonts w:ascii="Tahoma" w:hAnsi="Tahoma" w:cs="Tahoma"/>
          <w:sz w:val="28"/>
          <w:szCs w:val="28"/>
        </w:rPr>
        <w:t xml:space="preserve"> άλλος γονέας εργάζεται ή όχι. </w:t>
      </w:r>
      <w:r w:rsidRPr="00923454">
        <w:rPr>
          <w:rFonts w:ascii="Tahoma" w:hAnsi="Tahoma" w:cs="Tahoma"/>
          <w:sz w:val="28"/>
          <w:szCs w:val="28"/>
        </w:rPr>
        <w:br/>
        <w:t>7.</w:t>
      </w:r>
      <w:r w:rsidRPr="00923454">
        <w:rPr>
          <w:rFonts w:ascii="Tahoma" w:hAnsi="Tahoma" w:cs="Tahoma"/>
          <w:sz w:val="28"/>
          <w:szCs w:val="28"/>
        </w:rPr>
        <w:tab/>
        <w:t xml:space="preserve">Σε περίπτωση διάστασης, διαζυγίου ή γέννησης τέκνου χωρίς γάμο των γονέων του, η άδεια χορηγείται στο γονέα υπάλληλο που </w:t>
      </w:r>
      <w:r>
        <w:rPr>
          <w:rFonts w:ascii="Tahoma" w:hAnsi="Tahoma" w:cs="Tahoma"/>
          <w:sz w:val="28"/>
          <w:szCs w:val="28"/>
        </w:rPr>
        <w:t xml:space="preserve">έχει την επιμέλεια του τέκνου. </w:t>
      </w:r>
      <w:r w:rsidRPr="00923454">
        <w:rPr>
          <w:rFonts w:ascii="Tahoma" w:hAnsi="Tahoma" w:cs="Tahoma"/>
          <w:sz w:val="28"/>
          <w:szCs w:val="28"/>
        </w:rPr>
        <w:br/>
        <w:t>8.</w:t>
      </w:r>
      <w:r w:rsidRPr="00923454">
        <w:rPr>
          <w:rFonts w:ascii="Tahoma" w:hAnsi="Tahoma" w:cs="Tahoma"/>
          <w:sz w:val="28"/>
          <w:szCs w:val="28"/>
        </w:rPr>
        <w:tab/>
        <w:t>Η άδεια δεν χορηγείται σε περιόδους που τα ιδρύματα πρωτοβάθμιας ή δευτεροβάθμιας εκπαί</w:t>
      </w:r>
      <w:r>
        <w:rPr>
          <w:rFonts w:ascii="Tahoma" w:hAnsi="Tahoma" w:cs="Tahoma"/>
          <w:sz w:val="28"/>
          <w:szCs w:val="28"/>
        </w:rPr>
        <w:t>δευσης έχουν διακοπές εργασίας.</w:t>
      </w:r>
      <w:r w:rsidRPr="00923454">
        <w:rPr>
          <w:rFonts w:ascii="Tahoma" w:hAnsi="Tahoma" w:cs="Tahoma"/>
          <w:sz w:val="28"/>
          <w:szCs w:val="28"/>
        </w:rPr>
        <w:br/>
        <w:t>9.</w:t>
      </w:r>
      <w:r w:rsidRPr="00923454">
        <w:rPr>
          <w:rFonts w:ascii="Tahoma" w:hAnsi="Tahoma" w:cs="Tahoma"/>
          <w:sz w:val="28"/>
          <w:szCs w:val="28"/>
        </w:rPr>
        <w:tab/>
        <w:t>Η άδεια χορηγείται και στους γονείς − υπαλλήλους που το τέκνο τους είναι εγγεγραμμένο σε παιδικό σταθμό υπό την προϋπόθεση ότι ο σταθμός εφαρμόζει πλήρ</w:t>
      </w:r>
      <w:r>
        <w:rPr>
          <w:rFonts w:ascii="Tahoma" w:hAnsi="Tahoma" w:cs="Tahoma"/>
          <w:sz w:val="28"/>
          <w:szCs w:val="28"/>
        </w:rPr>
        <w:t xml:space="preserve">ες πρόγραμμα νηπιαγωγείου. Σε </w:t>
      </w:r>
      <w:r w:rsidRPr="00923454">
        <w:rPr>
          <w:rFonts w:ascii="Tahoma" w:hAnsi="Tahoma" w:cs="Tahoma"/>
          <w:sz w:val="28"/>
          <w:szCs w:val="28"/>
        </w:rPr>
        <w:t>κάθε περίπτωση το τέκνο πρέπει να έχει την προβλεπόμενη από το νόμο ηλικία για να παρακολουθ</w:t>
      </w:r>
      <w:r>
        <w:rPr>
          <w:rFonts w:ascii="Tahoma" w:hAnsi="Tahoma" w:cs="Tahoma"/>
          <w:sz w:val="28"/>
          <w:szCs w:val="28"/>
        </w:rPr>
        <w:t xml:space="preserve">εί την υποχρεωτική εκπαίδευση. </w:t>
      </w:r>
      <w:r w:rsidRPr="00923454">
        <w:rPr>
          <w:rFonts w:ascii="Tahoma" w:hAnsi="Tahoma" w:cs="Tahoma"/>
          <w:sz w:val="28"/>
          <w:szCs w:val="28"/>
        </w:rPr>
        <w:br/>
        <w:t>10.</w:t>
      </w:r>
      <w:r w:rsidRPr="00923454">
        <w:rPr>
          <w:rFonts w:ascii="Tahoma" w:hAnsi="Tahoma" w:cs="Tahoma"/>
          <w:sz w:val="28"/>
          <w:szCs w:val="28"/>
        </w:rPr>
        <w:tab/>
        <w:t>Η άδεια δεν χορηγείται στο γονέα − υπάλληλο μετά την ενηλικίωση του τέκνου του.</w:t>
      </w:r>
      <w:r w:rsidRPr="00923454">
        <w:rPr>
          <w:rFonts w:ascii="Tahoma" w:hAnsi="Tahoma" w:cs="Tahoma"/>
          <w:sz w:val="28"/>
          <w:szCs w:val="28"/>
        </w:rPr>
        <w:br/>
        <w:t>11.</w:t>
      </w:r>
      <w:r w:rsidRPr="00923454">
        <w:rPr>
          <w:rFonts w:ascii="Tahoma" w:hAnsi="Tahoma" w:cs="Tahoma"/>
          <w:sz w:val="28"/>
          <w:szCs w:val="28"/>
        </w:rPr>
        <w:tab/>
        <w:t>Ως ιδρύματα πρωτοβάθμιας ή δευτεροβάθμιας εκπαίδευσης για τη χορήγηση της εν λόγω διευκόλυνσης νοούνται τα οριζόμενα από την κείμενη νομοθεσία περί πρ</w:t>
      </w:r>
      <w:r>
        <w:rPr>
          <w:rFonts w:ascii="Tahoma" w:hAnsi="Tahoma" w:cs="Tahoma"/>
          <w:sz w:val="28"/>
          <w:szCs w:val="28"/>
        </w:rPr>
        <w:t xml:space="preserve">ωτοβάθμιας και δευτεροβάθμιας </w:t>
      </w:r>
      <w:r w:rsidRPr="00923454">
        <w:rPr>
          <w:rFonts w:ascii="Tahoma" w:hAnsi="Tahoma" w:cs="Tahoma"/>
          <w:sz w:val="28"/>
          <w:szCs w:val="28"/>
        </w:rPr>
        <w:t xml:space="preserve">εκπαίδευσης όπως αυτή ισχύει. </w:t>
      </w:r>
    </w:p>
    <w:p w:rsidR="00923454" w:rsidRPr="00923454" w:rsidRDefault="00923454" w:rsidP="00923454">
      <w:pPr>
        <w:rPr>
          <w:rFonts w:ascii="Tahoma" w:hAnsi="Tahoma" w:cs="Tahoma"/>
          <w:sz w:val="28"/>
          <w:szCs w:val="28"/>
        </w:rPr>
      </w:pPr>
      <w:r w:rsidRPr="00923454">
        <w:rPr>
          <w:rFonts w:ascii="Tahoma" w:hAnsi="Tahoma" w:cs="Tahoma"/>
          <w:sz w:val="28"/>
          <w:szCs w:val="28"/>
        </w:rPr>
        <w:t>Η απόφαση αυτή να δημοσιευθεί στην Εφημερίδα της Κυβερνήσεως.</w:t>
      </w:r>
    </w:p>
    <w:p w:rsidR="00923454" w:rsidRPr="00923454" w:rsidRDefault="00923454" w:rsidP="00923454">
      <w:pPr>
        <w:jc w:val="center"/>
        <w:rPr>
          <w:rFonts w:ascii="Tahoma" w:hAnsi="Tahoma" w:cs="Tahoma"/>
          <w:sz w:val="28"/>
          <w:szCs w:val="28"/>
        </w:rPr>
      </w:pPr>
      <w:r w:rsidRPr="00923454">
        <w:rPr>
          <w:rFonts w:ascii="Tahoma" w:hAnsi="Tahoma" w:cs="Tahoma"/>
          <w:sz w:val="28"/>
          <w:szCs w:val="28"/>
        </w:rPr>
        <w:t>Αθήνα, 9 Αυγούστου 2007</w:t>
      </w:r>
    </w:p>
    <w:p w:rsidR="00923454" w:rsidRPr="00923454" w:rsidRDefault="00923454" w:rsidP="00923454">
      <w:pPr>
        <w:jc w:val="center"/>
        <w:rPr>
          <w:rFonts w:ascii="Tahoma" w:hAnsi="Tahoma" w:cs="Tahoma"/>
          <w:sz w:val="28"/>
          <w:szCs w:val="28"/>
        </w:rPr>
      </w:pPr>
      <w:r w:rsidRPr="00923454">
        <w:rPr>
          <w:rFonts w:ascii="Tahoma" w:hAnsi="Tahoma" w:cs="Tahoma"/>
          <w:sz w:val="28"/>
          <w:szCs w:val="28"/>
        </w:rPr>
        <w:t>Ο Υπουργός</w:t>
      </w:r>
    </w:p>
    <w:p w:rsidR="00CC3860" w:rsidRPr="00923454" w:rsidRDefault="00923454" w:rsidP="00923454">
      <w:pPr>
        <w:jc w:val="center"/>
        <w:rPr>
          <w:rFonts w:ascii="Tahoma" w:hAnsi="Tahoma" w:cs="Tahoma"/>
          <w:sz w:val="28"/>
          <w:szCs w:val="28"/>
        </w:rPr>
      </w:pPr>
      <w:r w:rsidRPr="00923454">
        <w:rPr>
          <w:rFonts w:ascii="Tahoma" w:hAnsi="Tahoma" w:cs="Tahoma"/>
          <w:sz w:val="28"/>
          <w:szCs w:val="28"/>
        </w:rPr>
        <w:t>Προκόπιος Παυλόπουλος</w:t>
      </w:r>
    </w:p>
    <w:sectPr w:rsidR="00CC3860" w:rsidRPr="00923454" w:rsidSect="00923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282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39" w:rsidRDefault="00723B39" w:rsidP="00601B3B">
      <w:pPr>
        <w:spacing w:after="0" w:line="240" w:lineRule="auto"/>
      </w:pPr>
      <w:r>
        <w:separator/>
      </w:r>
    </w:p>
  </w:endnote>
  <w:endnote w:type="continuationSeparator" w:id="0">
    <w:p w:rsidR="00723B39" w:rsidRDefault="00723B39" w:rsidP="006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3B" w:rsidRDefault="00601B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3B" w:rsidRDefault="00601B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3B" w:rsidRDefault="00601B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39" w:rsidRDefault="00723B39" w:rsidP="00601B3B">
      <w:pPr>
        <w:spacing w:after="0" w:line="240" w:lineRule="auto"/>
      </w:pPr>
      <w:r>
        <w:separator/>
      </w:r>
    </w:p>
  </w:footnote>
  <w:footnote w:type="continuationSeparator" w:id="0">
    <w:p w:rsidR="00723B39" w:rsidRDefault="00723B39" w:rsidP="0060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3B" w:rsidRDefault="00601B3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6744" o:spid="_x0000_s2051" type="#_x0000_t136" style="position:absolute;margin-left:0;margin-top:0;width:499.65pt;height:299.75pt;rotation:315;z-index:-251654144;mso-position-horizontal:center;mso-position-horizontal-relative:margin;mso-position-vertical:center;mso-position-vertical-relative:margin" o:allowincell="f" fillcolor="#484329 [814]" stroked="f">
          <v:fill opacity=".5"/>
          <v:textpath style="font-family:&quot;Calibri&quot;;font-size:1pt" string="ΕΑΥΝΗ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3B" w:rsidRDefault="00601B3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6745" o:spid="_x0000_s2052" type="#_x0000_t136" style="position:absolute;margin-left:0;margin-top:0;width:517.95pt;height:299.75pt;rotation:315;z-index:-251652096;mso-position-horizontal:center;mso-position-horizontal-relative:margin;mso-position-vertical:center;mso-position-vertical-relative:margin" o:allowincell="f" fillcolor="#484329 [814]" stroked="f">
          <v:fill opacity=".5"/>
          <v:textpath style="font-family:&quot;Calibri&quot;;font-size:1pt" string="ΕΑΥΝΗ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3B" w:rsidRDefault="00601B3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6743" o:spid="_x0000_s2050" type="#_x0000_t136" style="position:absolute;margin-left:0;margin-top:0;width:499.65pt;height:299.75pt;rotation:315;z-index:-251656192;mso-position-horizontal:center;mso-position-horizontal-relative:margin;mso-position-vertical:center;mso-position-vertical-relative:margin" o:allowincell="f" fillcolor="#484329 [814]" stroked="f">
          <v:fill opacity=".5"/>
          <v:textpath style="font-family:&quot;Calibri&quot;;font-size:1pt" string="ΕΑΥΝΗ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3454"/>
    <w:rsid w:val="00601B3B"/>
    <w:rsid w:val="00723B39"/>
    <w:rsid w:val="00923454"/>
    <w:rsid w:val="00CC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B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01B3B"/>
  </w:style>
  <w:style w:type="paragraph" w:styleId="a4">
    <w:name w:val="footer"/>
    <w:basedOn w:val="a"/>
    <w:link w:val="Char0"/>
    <w:uiPriority w:val="99"/>
    <w:semiHidden/>
    <w:unhideWhenUsed/>
    <w:rsid w:val="00601B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01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2</cp:revision>
  <dcterms:created xsi:type="dcterms:W3CDTF">2015-09-30T19:05:00Z</dcterms:created>
  <dcterms:modified xsi:type="dcterms:W3CDTF">2015-09-30T19:11:00Z</dcterms:modified>
</cp:coreProperties>
</file>